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0E7" w:rsidRPr="00D720E7" w:rsidRDefault="00D720E7" w:rsidP="00D720E7">
      <w:pPr>
        <w:pStyle w:val="a3"/>
        <w:widowControl w:val="0"/>
        <w:autoSpaceDE w:val="0"/>
        <w:autoSpaceDN w:val="0"/>
        <w:adjustRightInd w:val="0"/>
        <w:ind w:firstLine="744"/>
        <w:jc w:val="center"/>
        <w:rPr>
          <w:b/>
          <w:bCs/>
          <w:szCs w:val="28"/>
        </w:rPr>
      </w:pPr>
      <w:bookmarkStart w:id="0" w:name="_GoBack"/>
      <w:bookmarkEnd w:id="0"/>
      <w:r w:rsidRPr="00D720E7">
        <w:rPr>
          <w:b/>
          <w:bCs/>
          <w:szCs w:val="28"/>
        </w:rPr>
        <w:t>Повноваження комітету:</w:t>
      </w:r>
    </w:p>
    <w:p w:rsidR="00D720E7" w:rsidRPr="005E7633" w:rsidRDefault="00D720E7" w:rsidP="00D720E7">
      <w:pPr>
        <w:pStyle w:val="a3"/>
        <w:widowControl w:val="0"/>
        <w:numPr>
          <w:ilvl w:val="0"/>
          <w:numId w:val="1"/>
        </w:numPr>
        <w:tabs>
          <w:tab w:val="left" w:pos="318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визначає основні напрями діяльності відповідної регіональної організації на поточний період;</w:t>
      </w:r>
    </w:p>
    <w:p w:rsidR="00D720E7" w:rsidRPr="005E7633" w:rsidRDefault="00D720E7" w:rsidP="00D720E7">
      <w:pPr>
        <w:pStyle w:val="a3"/>
        <w:widowControl w:val="0"/>
        <w:numPr>
          <w:ilvl w:val="0"/>
          <w:numId w:val="1"/>
        </w:numPr>
        <w:tabs>
          <w:tab w:val="left" w:pos="318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 xml:space="preserve">визначає позицію організацій Профспілки при веденні колективних переговорів та основні пропозиції щодо змісту регіональної угоди та колективних договорів; </w:t>
      </w:r>
    </w:p>
    <w:p w:rsidR="00D720E7" w:rsidRPr="005E7633" w:rsidRDefault="00D720E7" w:rsidP="00D720E7">
      <w:pPr>
        <w:pStyle w:val="a3"/>
        <w:widowControl w:val="0"/>
        <w:numPr>
          <w:ilvl w:val="0"/>
          <w:numId w:val="1"/>
        </w:numPr>
        <w:tabs>
          <w:tab w:val="left" w:pos="318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приймає рішення щодо проведення акцій протесту згідно із законодавством;</w:t>
      </w:r>
    </w:p>
    <w:p w:rsidR="00D720E7" w:rsidRPr="005E7633" w:rsidRDefault="00D720E7" w:rsidP="00D720E7">
      <w:pPr>
        <w:pStyle w:val="a3"/>
        <w:widowControl w:val="0"/>
        <w:numPr>
          <w:ilvl w:val="0"/>
          <w:numId w:val="1"/>
        </w:numPr>
        <w:tabs>
          <w:tab w:val="left" w:pos="318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proofErr w:type="spellStart"/>
      <w:r w:rsidRPr="005E7633">
        <w:rPr>
          <w:sz w:val="26"/>
          <w:szCs w:val="26"/>
        </w:rPr>
        <w:t>скликає</w:t>
      </w:r>
      <w:proofErr w:type="spellEnd"/>
      <w:r w:rsidRPr="005E7633">
        <w:rPr>
          <w:sz w:val="26"/>
          <w:szCs w:val="26"/>
        </w:rPr>
        <w:t xml:space="preserve"> конференцію, визначає дату її проведення і порядок денний, норми представництва делегатів, членів комітету за галузевим і територіальним принципами;</w:t>
      </w:r>
    </w:p>
    <w:p w:rsidR="00D720E7" w:rsidRPr="005E7633" w:rsidRDefault="00D720E7" w:rsidP="00D720E7">
      <w:pPr>
        <w:pStyle w:val="a3"/>
        <w:widowControl w:val="0"/>
        <w:numPr>
          <w:ilvl w:val="0"/>
          <w:numId w:val="1"/>
        </w:numPr>
        <w:tabs>
          <w:tab w:val="left" w:pos="318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заслуховує звіти голови та його заступників про проведену ними роботу, дає оцінку їхній діяльності;</w:t>
      </w:r>
    </w:p>
    <w:p w:rsidR="00D720E7" w:rsidRPr="005E7633" w:rsidRDefault="00D720E7" w:rsidP="00D720E7">
      <w:pPr>
        <w:pStyle w:val="a3"/>
        <w:widowControl w:val="0"/>
        <w:numPr>
          <w:ilvl w:val="0"/>
          <w:numId w:val="1"/>
        </w:numPr>
        <w:tabs>
          <w:tab w:val="left" w:pos="318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заслуховує повідомлення мандатної комісії про поточні зміни у складі виборного органу, його повноваженнях, а також інші питання, які визначені Положенням про мандатну комісію;</w:t>
      </w:r>
    </w:p>
    <w:p w:rsidR="00D720E7" w:rsidRPr="005E7633" w:rsidRDefault="00D720E7" w:rsidP="00D720E7">
      <w:pPr>
        <w:pStyle w:val="a3"/>
        <w:widowControl w:val="0"/>
        <w:numPr>
          <w:ilvl w:val="0"/>
          <w:numId w:val="1"/>
        </w:numPr>
        <w:tabs>
          <w:tab w:val="left" w:pos="318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у разі дострокового припинення повноважень звільняє з посади і обирає голову, заступника голови (відповідно до порядку, встановленого цим Статутом), затверджує членів відповідного комітету, ревізійної комісії, делегованих організаціями Профспілки;</w:t>
      </w:r>
    </w:p>
    <w:p w:rsidR="00D720E7" w:rsidRPr="005E7633" w:rsidRDefault="00D720E7" w:rsidP="00D720E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 xml:space="preserve">делегує кандидатів до ревкомісії і </w:t>
      </w:r>
      <w:r>
        <w:rPr>
          <w:sz w:val="26"/>
          <w:szCs w:val="26"/>
        </w:rPr>
        <w:t>ЦК</w:t>
      </w:r>
      <w:r w:rsidRPr="005E7633">
        <w:rPr>
          <w:sz w:val="26"/>
          <w:szCs w:val="26"/>
        </w:rPr>
        <w:t xml:space="preserve"> Профспілки;</w:t>
      </w:r>
    </w:p>
    <w:p w:rsidR="00D720E7" w:rsidRPr="005E7633" w:rsidRDefault="00D720E7" w:rsidP="00D720E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 xml:space="preserve">формує основні напрями бюджетної політики на наступний період (рік) та звіт про її виконання, контролює виконання профспілкового бюджету, в тому числі асигнувань на утримання апарату, розглядає пропозиції ревкомісії; </w:t>
      </w:r>
    </w:p>
    <w:p w:rsidR="00D720E7" w:rsidRPr="005E7633" w:rsidRDefault="00D720E7" w:rsidP="00D720E7">
      <w:pPr>
        <w:pStyle w:val="a3"/>
        <w:widowControl w:val="0"/>
        <w:numPr>
          <w:ilvl w:val="0"/>
          <w:numId w:val="1"/>
        </w:numPr>
        <w:tabs>
          <w:tab w:val="left" w:pos="-107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 xml:space="preserve">скасовує прийняті президією та головою рішення, якщо вони не відповідають законодавству, Статуту Профспілки та рішенням її виборних органів;  </w:t>
      </w:r>
    </w:p>
    <w:p w:rsidR="00D720E7" w:rsidRPr="005E7633" w:rsidRDefault="00D720E7" w:rsidP="00D720E7">
      <w:pPr>
        <w:pStyle w:val="a3"/>
        <w:widowControl w:val="0"/>
        <w:numPr>
          <w:ilvl w:val="0"/>
          <w:numId w:val="1"/>
        </w:numPr>
        <w:tabs>
          <w:tab w:val="left" w:pos="-107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розглядає інші питання, що належать до компетенції відповідної регіональної організації;</w:t>
      </w:r>
    </w:p>
    <w:p w:rsidR="00D720E7" w:rsidRDefault="00D720E7" w:rsidP="00D720E7">
      <w:r w:rsidRPr="005E7633">
        <w:rPr>
          <w:sz w:val="26"/>
          <w:szCs w:val="26"/>
        </w:rPr>
        <w:t>для оперативного вирішення питань може передавати частину своїх повноважень президії.</w:t>
      </w:r>
    </w:p>
    <w:sectPr w:rsidR="00D7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406A3"/>
    <w:multiLevelType w:val="hybridMultilevel"/>
    <w:tmpl w:val="831C3676"/>
    <w:lvl w:ilvl="0" w:tplc="7FB257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E7"/>
    <w:rsid w:val="00D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EF2C7-2919-4F6F-B73D-BE527198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0E7"/>
    <w:pPr>
      <w:jc w:val="both"/>
    </w:pPr>
    <w:rPr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D720E7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Kherson-SEUU</dc:creator>
  <cp:keywords/>
  <dc:description/>
  <cp:lastModifiedBy>Kherson-SEUU</cp:lastModifiedBy>
  <cp:revision>1</cp:revision>
  <dcterms:created xsi:type="dcterms:W3CDTF">2021-04-09T10:18:00Z</dcterms:created>
  <dcterms:modified xsi:type="dcterms:W3CDTF">2021-04-09T10:19:00Z</dcterms:modified>
</cp:coreProperties>
</file>