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796" w:rsidRDefault="00E96796" w:rsidP="00E96796">
      <w:pPr>
        <w:pStyle w:val="a3"/>
        <w:widowControl w:val="0"/>
        <w:tabs>
          <w:tab w:val="left" w:pos="902"/>
        </w:tabs>
        <w:autoSpaceDE w:val="0"/>
        <w:autoSpaceDN w:val="0"/>
        <w:adjustRightInd w:val="0"/>
        <w:ind w:firstLine="744"/>
        <w:jc w:val="center"/>
        <w:rPr>
          <w:b/>
          <w:bCs/>
          <w:szCs w:val="28"/>
        </w:rPr>
      </w:pPr>
      <w:r w:rsidRPr="00E96796">
        <w:rPr>
          <w:b/>
          <w:bCs/>
          <w:szCs w:val="28"/>
        </w:rPr>
        <w:t>Повноваження президії ЦК Профспілки:</w:t>
      </w:r>
    </w:p>
    <w:p w:rsidR="00E96796" w:rsidRPr="00E96796" w:rsidRDefault="00E96796" w:rsidP="00E96796">
      <w:pPr>
        <w:pStyle w:val="a3"/>
        <w:widowControl w:val="0"/>
        <w:tabs>
          <w:tab w:val="left" w:pos="902"/>
        </w:tabs>
        <w:autoSpaceDE w:val="0"/>
        <w:autoSpaceDN w:val="0"/>
        <w:adjustRightInd w:val="0"/>
        <w:ind w:firstLine="744"/>
        <w:jc w:val="center"/>
        <w:rPr>
          <w:b/>
          <w:bCs/>
          <w:szCs w:val="28"/>
        </w:rPr>
      </w:pPr>
    </w:p>
    <w:p w:rsidR="00E96796" w:rsidRPr="005E7633" w:rsidRDefault="00E96796" w:rsidP="00E96796">
      <w:pPr>
        <w:pStyle w:val="a5"/>
        <w:numPr>
          <w:ilvl w:val="0"/>
          <w:numId w:val="1"/>
        </w:numPr>
        <w:ind w:left="0"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 xml:space="preserve">організовує діяльність Профспілки в період між засіданнями Центрального комітету, координує роботу організацій Профспілки, спрямовану на виконання цього Статуту, рішень з’їзду, </w:t>
      </w:r>
      <w:r>
        <w:rPr>
          <w:rFonts w:ascii="Times New Roman" w:hAnsi="Times New Roman"/>
          <w:b w:val="0"/>
          <w:sz w:val="26"/>
          <w:szCs w:val="26"/>
          <w:lang w:eastAsia="uk-UA"/>
        </w:rPr>
        <w:t>ЦК</w:t>
      </w:r>
      <w:r w:rsidRPr="005E7633">
        <w:rPr>
          <w:rFonts w:ascii="Times New Roman" w:hAnsi="Times New Roman"/>
          <w:b w:val="0"/>
          <w:sz w:val="26"/>
          <w:szCs w:val="26"/>
          <w:lang w:eastAsia="uk-UA"/>
        </w:rPr>
        <w:t xml:space="preserve"> Профспілки та своїх рішень;</w:t>
      </w:r>
    </w:p>
    <w:p w:rsidR="00E96796" w:rsidRPr="005E7633" w:rsidRDefault="00E96796" w:rsidP="00E96796">
      <w:pPr>
        <w:pStyle w:val="a5"/>
        <w:numPr>
          <w:ilvl w:val="0"/>
          <w:numId w:val="1"/>
        </w:numPr>
        <w:ind w:left="0" w:right="-57" w:firstLine="744"/>
        <w:jc w:val="both"/>
        <w:rPr>
          <w:rFonts w:ascii="Times New Roman" w:hAnsi="Times New Roman"/>
          <w:b w:val="0"/>
          <w:sz w:val="26"/>
          <w:szCs w:val="26"/>
          <w:lang w:eastAsia="uk-UA"/>
        </w:rPr>
      </w:pPr>
      <w:proofErr w:type="spellStart"/>
      <w:r w:rsidRPr="005E7633">
        <w:rPr>
          <w:rFonts w:ascii="Times New Roman" w:hAnsi="Times New Roman"/>
          <w:b w:val="0"/>
          <w:sz w:val="26"/>
          <w:szCs w:val="26"/>
          <w:lang w:eastAsia="uk-UA"/>
        </w:rPr>
        <w:t>скликає</w:t>
      </w:r>
      <w:proofErr w:type="spellEnd"/>
      <w:r w:rsidRPr="005E7633">
        <w:rPr>
          <w:rFonts w:ascii="Times New Roman" w:hAnsi="Times New Roman"/>
          <w:b w:val="0"/>
          <w:sz w:val="26"/>
          <w:szCs w:val="26"/>
          <w:lang w:eastAsia="uk-UA"/>
        </w:rPr>
        <w:t xml:space="preserve"> засідання Центрального комітету, вносить пропозиції щодо дати його проведення і порядку денного;</w:t>
      </w:r>
    </w:p>
    <w:p w:rsidR="00E96796" w:rsidRPr="005E7633" w:rsidRDefault="00E96796" w:rsidP="00E96796">
      <w:pPr>
        <w:pStyle w:val="a5"/>
        <w:numPr>
          <w:ilvl w:val="0"/>
          <w:numId w:val="1"/>
        </w:numPr>
        <w:ind w:left="0" w:right="-57" w:firstLine="744"/>
        <w:jc w:val="both"/>
        <w:rPr>
          <w:rFonts w:ascii="Times New Roman" w:hAnsi="Times New Roman"/>
          <w:b w:val="0"/>
          <w:sz w:val="26"/>
          <w:szCs w:val="26"/>
          <w:lang w:eastAsia="uk-UA"/>
        </w:rPr>
      </w:pPr>
      <w:r w:rsidRPr="005E7633">
        <w:rPr>
          <w:b w:val="0"/>
          <w:sz w:val="26"/>
          <w:szCs w:val="26"/>
        </w:rPr>
        <w:t xml:space="preserve">визначає позицію Профспілки та проводить організаційні заходи щодо захисту трудових, соціально-економічних прав та інтересів її членів; </w:t>
      </w:r>
    </w:p>
    <w:p w:rsidR="00E96796" w:rsidRPr="005E7633" w:rsidRDefault="00E96796" w:rsidP="00E96796">
      <w:pPr>
        <w:pStyle w:val="a5"/>
        <w:numPr>
          <w:ilvl w:val="0"/>
          <w:numId w:val="1"/>
        </w:numPr>
        <w:ind w:left="0" w:right="-57" w:firstLine="744"/>
        <w:jc w:val="both"/>
        <w:rPr>
          <w:rFonts w:ascii="Times New Roman" w:hAnsi="Times New Roman"/>
          <w:b w:val="0"/>
          <w:sz w:val="26"/>
          <w:szCs w:val="26"/>
          <w:lang w:eastAsia="uk-UA"/>
        </w:rPr>
      </w:pPr>
      <w:r w:rsidRPr="005E7633">
        <w:rPr>
          <w:b w:val="0"/>
          <w:sz w:val="26"/>
          <w:szCs w:val="26"/>
        </w:rPr>
        <w:t xml:space="preserve">готує та </w:t>
      </w:r>
      <w:r w:rsidRPr="005E7633">
        <w:rPr>
          <w:rFonts w:ascii="Times New Roman" w:hAnsi="Times New Roman"/>
          <w:b w:val="0"/>
          <w:sz w:val="26"/>
          <w:szCs w:val="26"/>
          <w:lang w:eastAsia="uk-UA"/>
        </w:rPr>
        <w:t xml:space="preserve">вносить </w:t>
      </w:r>
      <w:r w:rsidRPr="005E7633">
        <w:rPr>
          <w:b w:val="0"/>
          <w:sz w:val="26"/>
          <w:szCs w:val="26"/>
        </w:rPr>
        <w:t xml:space="preserve">пропозиції </w:t>
      </w:r>
      <w:r w:rsidRPr="005E7633">
        <w:rPr>
          <w:rFonts w:ascii="Times New Roman" w:hAnsi="Times New Roman"/>
          <w:b w:val="0"/>
          <w:sz w:val="26"/>
          <w:szCs w:val="26"/>
          <w:lang w:eastAsia="uk-UA"/>
        </w:rPr>
        <w:t xml:space="preserve">щодо </w:t>
      </w:r>
      <w:r w:rsidRPr="005E7633">
        <w:rPr>
          <w:b w:val="0"/>
          <w:sz w:val="26"/>
          <w:szCs w:val="26"/>
        </w:rPr>
        <w:t>розгляду на засіданнях президії, ЦК, з’їзді питань, пов’язаних з реалізацією завдань Профспілки;</w:t>
      </w:r>
    </w:p>
    <w:p w:rsidR="00E96796" w:rsidRPr="005E7633" w:rsidRDefault="00E96796" w:rsidP="00E96796">
      <w:pPr>
        <w:pStyle w:val="a5"/>
        <w:numPr>
          <w:ilvl w:val="0"/>
          <w:numId w:val="1"/>
        </w:numPr>
        <w:ind w:left="0" w:right="-57" w:firstLine="744"/>
        <w:jc w:val="both"/>
        <w:rPr>
          <w:rFonts w:ascii="Times New Roman" w:hAnsi="Times New Roman"/>
          <w:b w:val="0"/>
          <w:sz w:val="26"/>
          <w:szCs w:val="26"/>
          <w:lang w:eastAsia="uk-UA"/>
        </w:rPr>
      </w:pPr>
      <w:r w:rsidRPr="005E7633">
        <w:rPr>
          <w:b w:val="0"/>
          <w:sz w:val="26"/>
          <w:szCs w:val="26"/>
        </w:rPr>
        <w:t xml:space="preserve">розглядає проекти галузевих угод між Профспілкою та соціальними партнерами згідно з чинним законодавством України, інших угод, спрямованих на соціально-економічний захист членів Профспілки, контролює їх виконання; </w:t>
      </w:r>
    </w:p>
    <w:p w:rsidR="00E96796" w:rsidRPr="005E7633" w:rsidRDefault="00E96796" w:rsidP="00E96796">
      <w:pPr>
        <w:pStyle w:val="a5"/>
        <w:numPr>
          <w:ilvl w:val="0"/>
          <w:numId w:val="1"/>
        </w:numPr>
        <w:ind w:left="0" w:right="-57" w:firstLine="744"/>
        <w:jc w:val="both"/>
        <w:rPr>
          <w:rFonts w:ascii="Times New Roman" w:hAnsi="Times New Roman"/>
          <w:b w:val="0"/>
          <w:sz w:val="26"/>
          <w:szCs w:val="26"/>
          <w:lang w:eastAsia="uk-UA"/>
        </w:rPr>
      </w:pPr>
      <w:r w:rsidRPr="005E7633">
        <w:rPr>
          <w:b w:val="0"/>
          <w:sz w:val="26"/>
          <w:szCs w:val="26"/>
        </w:rPr>
        <w:t>контролює включення регіональними, територіальними і первинними організаціями Профспілки основних показників Генеральної та галузевих угод до колективних договорів;</w:t>
      </w:r>
    </w:p>
    <w:p w:rsidR="00E96796" w:rsidRPr="005E7633" w:rsidRDefault="00E96796" w:rsidP="00E96796">
      <w:pPr>
        <w:pStyle w:val="a5"/>
        <w:numPr>
          <w:ilvl w:val="0"/>
          <w:numId w:val="1"/>
        </w:numPr>
        <w:ind w:left="0" w:right="-57" w:firstLine="744"/>
        <w:jc w:val="both"/>
        <w:rPr>
          <w:rFonts w:ascii="Times New Roman" w:hAnsi="Times New Roman"/>
          <w:b w:val="0"/>
          <w:sz w:val="26"/>
          <w:szCs w:val="26"/>
          <w:lang w:eastAsia="uk-UA"/>
        </w:rPr>
      </w:pPr>
      <w:r w:rsidRPr="005E7633">
        <w:rPr>
          <w:b w:val="0"/>
          <w:sz w:val="26"/>
          <w:szCs w:val="26"/>
        </w:rPr>
        <w:t>приймає рішення щодо колективних дій організацій Профспілки на захист пра</w:t>
      </w:r>
      <w:r>
        <w:rPr>
          <w:b w:val="0"/>
          <w:sz w:val="26"/>
          <w:szCs w:val="26"/>
        </w:rPr>
        <w:t xml:space="preserve">в та інтересів її членів, щодо </w:t>
      </w:r>
      <w:r w:rsidRPr="005E7633">
        <w:rPr>
          <w:b w:val="0"/>
          <w:sz w:val="26"/>
          <w:szCs w:val="26"/>
        </w:rPr>
        <w:t xml:space="preserve">індивідуальних та колективних трудових спорів, проведення у разі необхідності зборів, мітингів, демонстрацій, страйків тощо в порядку, встановленому чинним законодавством; </w:t>
      </w:r>
    </w:p>
    <w:p w:rsidR="00E96796" w:rsidRPr="005E7633" w:rsidRDefault="00E96796" w:rsidP="00E96796">
      <w:pPr>
        <w:pStyle w:val="a5"/>
        <w:numPr>
          <w:ilvl w:val="0"/>
          <w:numId w:val="1"/>
        </w:numPr>
        <w:ind w:left="0" w:right="-57" w:firstLine="744"/>
        <w:jc w:val="both"/>
        <w:rPr>
          <w:rFonts w:ascii="Times New Roman" w:hAnsi="Times New Roman"/>
          <w:b w:val="0"/>
          <w:sz w:val="26"/>
          <w:szCs w:val="26"/>
          <w:lang w:eastAsia="uk-UA"/>
        </w:rPr>
      </w:pPr>
      <w:r w:rsidRPr="005E7633">
        <w:rPr>
          <w:b w:val="0"/>
          <w:sz w:val="26"/>
          <w:szCs w:val="26"/>
        </w:rPr>
        <w:t>розглядає пропозиції і приймає рішення про звернення до органів державної влади, місцевого самоврядування з питань забезпечення дотримання прав найманих працівників, внесення змін до законодавства чи прийняття нових актів, спрямованих на посилення соціального захисту;</w:t>
      </w:r>
    </w:p>
    <w:p w:rsidR="00E96796" w:rsidRPr="005E7633" w:rsidRDefault="00E96796" w:rsidP="00E96796">
      <w:pPr>
        <w:pStyle w:val="a5"/>
        <w:numPr>
          <w:ilvl w:val="0"/>
          <w:numId w:val="1"/>
        </w:numPr>
        <w:ind w:left="0" w:right="-57" w:firstLine="744"/>
        <w:jc w:val="both"/>
        <w:rPr>
          <w:b w:val="0"/>
          <w:sz w:val="26"/>
          <w:szCs w:val="26"/>
        </w:rPr>
      </w:pPr>
      <w:r w:rsidRPr="005E7633">
        <w:rPr>
          <w:b w:val="0"/>
          <w:sz w:val="26"/>
          <w:szCs w:val="26"/>
        </w:rPr>
        <w:t>вносить пропозиції до ЦК щодо делегування представників до виборних органів Профспілки та ФПУ, органів управління соціальних страхових фондів, у яких згідно з чинним законодавством передбачається участь профспілок;</w:t>
      </w:r>
    </w:p>
    <w:p w:rsidR="00E96796" w:rsidRPr="005E7633" w:rsidRDefault="00E96796" w:rsidP="00E96796">
      <w:pPr>
        <w:pStyle w:val="a5"/>
        <w:numPr>
          <w:ilvl w:val="0"/>
          <w:numId w:val="1"/>
        </w:numPr>
        <w:ind w:left="0" w:right="-57" w:firstLine="744"/>
        <w:jc w:val="both"/>
        <w:rPr>
          <w:b w:val="0"/>
          <w:sz w:val="26"/>
          <w:szCs w:val="26"/>
        </w:rPr>
      </w:pPr>
      <w:r w:rsidRPr="005E7633">
        <w:rPr>
          <w:b w:val="0"/>
          <w:sz w:val="26"/>
          <w:szCs w:val="26"/>
        </w:rPr>
        <w:t xml:space="preserve">забезпечує координацію дій всіх організацій Профспілки, їх виборних органів, вивчає їх практику роботи та поширює позитивний досвід; </w:t>
      </w:r>
    </w:p>
    <w:p w:rsidR="00E96796" w:rsidRPr="005E7633" w:rsidRDefault="00E96796" w:rsidP="00E96796">
      <w:pPr>
        <w:pStyle w:val="a5"/>
        <w:numPr>
          <w:ilvl w:val="0"/>
          <w:numId w:val="1"/>
        </w:numPr>
        <w:ind w:left="0" w:right="-57" w:firstLine="744"/>
        <w:jc w:val="both"/>
        <w:rPr>
          <w:b w:val="0"/>
          <w:sz w:val="26"/>
          <w:szCs w:val="26"/>
        </w:rPr>
      </w:pPr>
      <w:r w:rsidRPr="005E7633">
        <w:rPr>
          <w:b w:val="0"/>
          <w:sz w:val="26"/>
          <w:szCs w:val="26"/>
        </w:rPr>
        <w:t>організовує навчання профспілкових кадрів та активу;</w:t>
      </w:r>
    </w:p>
    <w:p w:rsidR="00E96796" w:rsidRPr="005E7633" w:rsidRDefault="00E96796" w:rsidP="00E96796">
      <w:pPr>
        <w:pStyle w:val="a5"/>
        <w:numPr>
          <w:ilvl w:val="0"/>
          <w:numId w:val="1"/>
        </w:numPr>
        <w:ind w:left="0" w:right="-57" w:firstLine="744"/>
        <w:jc w:val="both"/>
        <w:rPr>
          <w:b w:val="0"/>
          <w:sz w:val="26"/>
          <w:szCs w:val="26"/>
        </w:rPr>
      </w:pPr>
      <w:r w:rsidRPr="005E7633">
        <w:rPr>
          <w:b w:val="0"/>
          <w:sz w:val="26"/>
          <w:szCs w:val="26"/>
        </w:rPr>
        <w:t xml:space="preserve">приймає рішення про проведення засідання президії, скликання Центрального комітету, визначає їх дату та порядок денний; </w:t>
      </w:r>
    </w:p>
    <w:p w:rsidR="00E96796" w:rsidRPr="005E7633" w:rsidRDefault="00E96796" w:rsidP="00E96796">
      <w:pPr>
        <w:pStyle w:val="a5"/>
        <w:numPr>
          <w:ilvl w:val="0"/>
          <w:numId w:val="1"/>
        </w:numPr>
        <w:ind w:left="0" w:right="-57" w:firstLine="744"/>
        <w:jc w:val="both"/>
        <w:rPr>
          <w:b w:val="0"/>
          <w:sz w:val="26"/>
          <w:szCs w:val="26"/>
        </w:rPr>
      </w:pPr>
      <w:r w:rsidRPr="005E7633">
        <w:rPr>
          <w:b w:val="0"/>
          <w:sz w:val="26"/>
          <w:szCs w:val="26"/>
        </w:rPr>
        <w:t>приймає рішення про створення в установленому порядку підприємств, установ, організацій із статусом юридичної особи, в тому числі для здійснення необхідної господарської та фінансової діяльності, утворення фондів (солідарності, страхових, пенсійних, культурно-просвітницьких, з питань підготовки профспілкових кадрів та організації навчання профактиву тощо), кредитних спілок, навчальних, оздоровчих закладів, навчально-методичних центрів, виступає засновником чи співзасновником ЗМІ;</w:t>
      </w:r>
    </w:p>
    <w:p w:rsidR="00E96796" w:rsidRPr="005E7633" w:rsidRDefault="00E96796" w:rsidP="00E96796">
      <w:pPr>
        <w:pStyle w:val="a5"/>
        <w:numPr>
          <w:ilvl w:val="0"/>
          <w:numId w:val="1"/>
        </w:numPr>
        <w:ind w:left="0" w:right="-57" w:firstLine="744"/>
        <w:jc w:val="both"/>
        <w:rPr>
          <w:b w:val="0"/>
          <w:sz w:val="26"/>
          <w:szCs w:val="26"/>
        </w:rPr>
      </w:pPr>
      <w:r w:rsidRPr="005E7633">
        <w:rPr>
          <w:b w:val="0"/>
          <w:sz w:val="26"/>
          <w:szCs w:val="26"/>
        </w:rPr>
        <w:t>приймає рішення про створення, ліквідацію, реорганізацію підприємств, установ, організацій, утворених при Профспілці згідно із законодавством, затверджує їх статути та вносить зміни до них, визначає порядок розподілу коштів, отриманих від їх виробничої діяльності, призначає на посади та звільняє з роботи керівників утворених юридичних осіб;</w:t>
      </w:r>
    </w:p>
    <w:p w:rsidR="00E96796" w:rsidRPr="005E7633" w:rsidRDefault="00E96796" w:rsidP="00E96796">
      <w:pPr>
        <w:pStyle w:val="a5"/>
        <w:numPr>
          <w:ilvl w:val="0"/>
          <w:numId w:val="1"/>
        </w:numPr>
        <w:ind w:left="0" w:right="-57" w:firstLine="744"/>
        <w:jc w:val="both"/>
        <w:rPr>
          <w:b w:val="0"/>
          <w:sz w:val="26"/>
          <w:szCs w:val="26"/>
        </w:rPr>
      </w:pPr>
      <w:r w:rsidRPr="005E7633">
        <w:rPr>
          <w:b w:val="0"/>
          <w:sz w:val="26"/>
          <w:szCs w:val="26"/>
        </w:rPr>
        <w:t xml:space="preserve">розглядає і затверджує бюджет Профспілки на поточний рік та звіт про його виконання; </w:t>
      </w:r>
    </w:p>
    <w:p w:rsidR="00E96796" w:rsidRPr="005E7633" w:rsidRDefault="00E96796" w:rsidP="00E96796">
      <w:pPr>
        <w:pStyle w:val="a5"/>
        <w:widowControl w:val="0"/>
        <w:numPr>
          <w:ilvl w:val="0"/>
          <w:numId w:val="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 xml:space="preserve">визначає асигнування на утримання </w:t>
      </w:r>
      <w:r w:rsidRPr="005E7633">
        <w:rPr>
          <w:rFonts w:ascii="Times New Roman" w:hAnsi="Times New Roman"/>
          <w:b w:val="0"/>
          <w:sz w:val="26"/>
          <w:szCs w:val="26"/>
          <w:lang w:eastAsia="uk-UA"/>
        </w:rPr>
        <w:t>виконавчого апарату Профспілки,</w:t>
      </w:r>
      <w:r w:rsidRPr="005E7633">
        <w:rPr>
          <w:b w:val="0"/>
          <w:sz w:val="26"/>
          <w:szCs w:val="26"/>
        </w:rPr>
        <w:t xml:space="preserve"> </w:t>
      </w:r>
      <w:r w:rsidRPr="005E7633">
        <w:rPr>
          <w:b w:val="0"/>
          <w:sz w:val="26"/>
          <w:szCs w:val="26"/>
        </w:rPr>
        <w:lastRenderedPageBreak/>
        <w:t>його структуру, затверджує штатний розклад, розпоряджається коштами в межах асигнувань, визначених бюджетом;</w:t>
      </w:r>
    </w:p>
    <w:p w:rsidR="00E96796" w:rsidRPr="005E7633" w:rsidRDefault="00E96796" w:rsidP="00E96796">
      <w:pPr>
        <w:pStyle w:val="a5"/>
        <w:widowControl w:val="0"/>
        <w:numPr>
          <w:ilvl w:val="0"/>
          <w:numId w:val="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розпоряджається коштами від членських внесків та іншими коштами, що надійшли від громадян, підприємств, установ та організацій (в тому числі іноземних), або на інших підставах, не заборонених чинним законодавством;</w:t>
      </w:r>
    </w:p>
    <w:p w:rsidR="00E96796" w:rsidRPr="005E7633" w:rsidRDefault="00E96796" w:rsidP="00E96796">
      <w:pPr>
        <w:pStyle w:val="a5"/>
        <w:widowControl w:val="0"/>
        <w:numPr>
          <w:ilvl w:val="0"/>
          <w:numId w:val="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 xml:space="preserve">розглядає та приймає рішення з питань, пов’язаних з реалізацією права власності на профспілкове майно, визначає порядок управління ним; </w:t>
      </w:r>
    </w:p>
    <w:p w:rsidR="00E96796" w:rsidRPr="005E7633" w:rsidRDefault="00E96796" w:rsidP="00E96796">
      <w:pPr>
        <w:pStyle w:val="a5"/>
        <w:widowControl w:val="0"/>
        <w:numPr>
          <w:ilvl w:val="0"/>
          <w:numId w:val="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контролює своєчасність та повноту надходження відрахувань профспілкових внесків від організацій Профспілки; вивчає причини несплати профспілкових внесків, вносить пропозиції щодо їх усунення. Встановлює термін погашення боргу з</w:t>
      </w:r>
      <w:r>
        <w:rPr>
          <w:b w:val="0"/>
          <w:sz w:val="26"/>
          <w:szCs w:val="26"/>
        </w:rPr>
        <w:t>і сплати профспілкових внесків;</w:t>
      </w:r>
    </w:p>
    <w:p w:rsidR="00E96796" w:rsidRPr="005E7633" w:rsidRDefault="00E96796" w:rsidP="00E96796">
      <w:pPr>
        <w:pStyle w:val="a5"/>
        <w:widowControl w:val="0"/>
        <w:numPr>
          <w:ilvl w:val="0"/>
          <w:numId w:val="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 xml:space="preserve">при подальших порушеннях фінансової дисципліни організацією вносить пропозицію до ЦК Профспілки </w:t>
      </w:r>
      <w:r>
        <w:rPr>
          <w:b w:val="0"/>
          <w:sz w:val="26"/>
          <w:szCs w:val="26"/>
        </w:rPr>
        <w:t>щодо виключення її з Профспілки;</w:t>
      </w:r>
      <w:r w:rsidRPr="005E7633">
        <w:rPr>
          <w:b w:val="0"/>
          <w:sz w:val="26"/>
          <w:szCs w:val="26"/>
        </w:rPr>
        <w:t xml:space="preserve"> </w:t>
      </w:r>
    </w:p>
    <w:p w:rsidR="00E96796" w:rsidRPr="005E7633" w:rsidRDefault="00E96796" w:rsidP="00E96796">
      <w:pPr>
        <w:pStyle w:val="a5"/>
        <w:widowControl w:val="0"/>
        <w:numPr>
          <w:ilvl w:val="0"/>
          <w:numId w:val="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 xml:space="preserve">затверджує положення, рекомендації, інструкції та інші нормативні документи, що регулюють діяльність Профспілки та її організацій; </w:t>
      </w:r>
    </w:p>
    <w:p w:rsidR="00E96796" w:rsidRPr="005E7633" w:rsidRDefault="00E96796" w:rsidP="00E96796">
      <w:pPr>
        <w:pStyle w:val="a5"/>
        <w:widowControl w:val="0"/>
        <w:numPr>
          <w:ilvl w:val="0"/>
          <w:numId w:val="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приймає рішення про вступ Профспілки до профспілкових об’єднань і міжнародних профспілкових організацій та про вихід з них, укладення з профспілками та профоб’єднаннями договорів (угод) про співпрацю;</w:t>
      </w:r>
    </w:p>
    <w:p w:rsidR="00E96796" w:rsidRPr="005E7633" w:rsidRDefault="00E96796" w:rsidP="00E96796">
      <w:pPr>
        <w:pStyle w:val="a5"/>
        <w:numPr>
          <w:ilvl w:val="0"/>
          <w:numId w:val="1"/>
        </w:numPr>
        <w:ind w:left="0" w:right="-57" w:firstLine="744"/>
        <w:jc w:val="both"/>
        <w:rPr>
          <w:b w:val="0"/>
          <w:sz w:val="26"/>
          <w:szCs w:val="26"/>
        </w:rPr>
      </w:pPr>
      <w:r w:rsidRPr="005E7633">
        <w:rPr>
          <w:b w:val="0"/>
          <w:sz w:val="26"/>
          <w:szCs w:val="26"/>
        </w:rPr>
        <w:t>запроваджує відзнаки Профспілки, затверджує положення про них;</w:t>
      </w:r>
    </w:p>
    <w:p w:rsidR="00E96796" w:rsidRPr="005E7633" w:rsidRDefault="00E96796" w:rsidP="00E96796">
      <w:pPr>
        <w:pStyle w:val="a5"/>
        <w:numPr>
          <w:ilvl w:val="0"/>
          <w:numId w:val="1"/>
        </w:numPr>
        <w:ind w:left="0" w:right="-57" w:firstLine="744"/>
        <w:jc w:val="both"/>
        <w:rPr>
          <w:b w:val="0"/>
          <w:sz w:val="26"/>
          <w:szCs w:val="26"/>
        </w:rPr>
      </w:pPr>
      <w:r w:rsidRPr="005E7633">
        <w:rPr>
          <w:b w:val="0"/>
          <w:sz w:val="26"/>
          <w:szCs w:val="26"/>
        </w:rPr>
        <w:t>приймає рішення щодо нагородження відзнаками членів Профспілки, подає клопотання про нагородження членів Профспілки державними нагородами і присвоєння їм почесних звань, нагородження відзнаками профоб’єднань, до складу яких входить Профспілка;</w:t>
      </w:r>
    </w:p>
    <w:p w:rsidR="00E96796" w:rsidRPr="005E7633" w:rsidRDefault="00E96796" w:rsidP="00E96796">
      <w:pPr>
        <w:pStyle w:val="a5"/>
        <w:numPr>
          <w:ilvl w:val="0"/>
          <w:numId w:val="1"/>
        </w:numPr>
        <w:ind w:left="0" w:right="-57" w:firstLine="744"/>
        <w:jc w:val="both"/>
        <w:rPr>
          <w:b w:val="0"/>
          <w:sz w:val="26"/>
          <w:szCs w:val="26"/>
        </w:rPr>
      </w:pPr>
      <w:r w:rsidRPr="005E7633">
        <w:rPr>
          <w:b w:val="0"/>
          <w:sz w:val="26"/>
          <w:szCs w:val="26"/>
        </w:rPr>
        <w:t>затверджує зразки печаток, штампів, бланків Профспілки</w:t>
      </w:r>
      <w:r w:rsidRPr="005E7633">
        <w:rPr>
          <w:rFonts w:ascii="Times New Roman" w:hAnsi="Times New Roman"/>
          <w:b w:val="0"/>
          <w:sz w:val="26"/>
          <w:szCs w:val="26"/>
          <w:lang w:eastAsia="uk-UA"/>
        </w:rPr>
        <w:t>;</w:t>
      </w:r>
    </w:p>
    <w:p w:rsidR="00E96796" w:rsidRPr="005E7633" w:rsidRDefault="00E96796" w:rsidP="00E96796">
      <w:pPr>
        <w:pStyle w:val="a5"/>
        <w:numPr>
          <w:ilvl w:val="0"/>
          <w:numId w:val="1"/>
        </w:numPr>
        <w:ind w:left="0" w:right="-57" w:firstLine="744"/>
        <w:jc w:val="both"/>
        <w:rPr>
          <w:b w:val="0"/>
          <w:sz w:val="26"/>
          <w:szCs w:val="26"/>
        </w:rPr>
      </w:pPr>
      <w:r w:rsidRPr="005E7633">
        <w:rPr>
          <w:b w:val="0"/>
          <w:sz w:val="26"/>
          <w:szCs w:val="26"/>
        </w:rPr>
        <w:t>призупиняє або відміняє дію постанов, рішень організацій Профспілки, які прийняті з порушенням чинного законодавства, Статуту, рішень з’їзду, пленумів ЦК Профспілки;</w:t>
      </w:r>
    </w:p>
    <w:p w:rsidR="00E96796" w:rsidRPr="005E7633" w:rsidRDefault="00E96796" w:rsidP="00E96796">
      <w:pPr>
        <w:pStyle w:val="a5"/>
        <w:numPr>
          <w:ilvl w:val="0"/>
          <w:numId w:val="1"/>
        </w:numPr>
        <w:ind w:left="0" w:right="-57" w:firstLine="744"/>
        <w:jc w:val="both"/>
        <w:rPr>
          <w:b w:val="0"/>
          <w:sz w:val="26"/>
          <w:szCs w:val="26"/>
        </w:rPr>
      </w:pPr>
      <w:r w:rsidRPr="005E7633">
        <w:rPr>
          <w:b w:val="0"/>
          <w:sz w:val="26"/>
          <w:szCs w:val="26"/>
        </w:rPr>
        <w:t xml:space="preserve">приймає рішення про організацію проведення відпочинку, культурно-масової, фізкультурної та оздоровчої роботи членів Профспілки, в тому числі шляхом санаторно-курортного лікування, туризму, дитячого та студентського оздоровчого відпочинку, масової фізичної культури та спорту; </w:t>
      </w:r>
    </w:p>
    <w:p w:rsidR="00E96796" w:rsidRDefault="00E96796" w:rsidP="00E96796">
      <w:pPr>
        <w:pStyle w:val="a5"/>
        <w:numPr>
          <w:ilvl w:val="0"/>
          <w:numId w:val="1"/>
        </w:numPr>
        <w:ind w:left="0" w:right="-57" w:firstLine="744"/>
        <w:jc w:val="both"/>
        <w:rPr>
          <w:b w:val="0"/>
          <w:sz w:val="26"/>
          <w:szCs w:val="26"/>
        </w:rPr>
      </w:pPr>
      <w:r w:rsidRPr="005E7633">
        <w:rPr>
          <w:b w:val="0"/>
          <w:sz w:val="26"/>
          <w:szCs w:val="26"/>
        </w:rPr>
        <w:t>організовує і здійснює громадський контроль за реалізацією прав членів Профспілки у сфері охорони здоров’я, медико-соціальної допомоги;</w:t>
      </w:r>
    </w:p>
    <w:p w:rsidR="00E96796" w:rsidRPr="00E96796" w:rsidRDefault="00E96796" w:rsidP="00E96796">
      <w:pPr>
        <w:pStyle w:val="a5"/>
        <w:numPr>
          <w:ilvl w:val="0"/>
          <w:numId w:val="1"/>
        </w:numPr>
        <w:ind w:left="0" w:right="-57" w:firstLine="744"/>
        <w:jc w:val="both"/>
        <w:rPr>
          <w:b w:val="0"/>
          <w:sz w:val="26"/>
          <w:szCs w:val="26"/>
        </w:rPr>
      </w:pPr>
      <w:r w:rsidRPr="00E96796">
        <w:rPr>
          <w:b w:val="0"/>
          <w:sz w:val="26"/>
          <w:szCs w:val="26"/>
        </w:rPr>
        <w:t>розглядає інші питання діяльності Профспілки, якщо вони не є виключною компетенцією з’їзду або Центрального комітету.</w:t>
      </w:r>
    </w:p>
    <w:p w:rsidR="00E96796" w:rsidRDefault="00E96796" w:rsidP="00E96796">
      <w:pPr>
        <w:jc w:val="both"/>
      </w:pPr>
      <w:bookmarkStart w:id="0" w:name="_GoBack"/>
      <w:bookmarkEnd w:id="0"/>
    </w:p>
    <w:sectPr w:rsidR="00E96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73CAE"/>
    <w:multiLevelType w:val="hybridMultilevel"/>
    <w:tmpl w:val="975050EE"/>
    <w:lvl w:ilvl="0" w:tplc="92CC2D6A">
      <w:start w:val="1"/>
      <w:numFmt w:val="decimal"/>
      <w:lvlText w:val="%1)"/>
      <w:lvlJc w:val="left"/>
      <w:pPr>
        <w:ind w:left="1767"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96"/>
    <w:rsid w:val="00E9679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C9F6"/>
  <w15:chartTrackingRefBased/>
  <w15:docId w15:val="{2FE2150B-114D-4DB7-A858-0F7B3393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679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96796"/>
    <w:pPr>
      <w:jc w:val="both"/>
    </w:pPr>
    <w:rPr>
      <w:sz w:val="28"/>
      <w:szCs w:val="20"/>
      <w:lang w:eastAsia="uk-UA"/>
    </w:rPr>
  </w:style>
  <w:style w:type="character" w:customStyle="1" w:styleId="a4">
    <w:name w:val="Основной текст Знак"/>
    <w:basedOn w:val="a0"/>
    <w:link w:val="a3"/>
    <w:uiPriority w:val="99"/>
    <w:rsid w:val="00E96796"/>
    <w:rPr>
      <w:rFonts w:ascii="Times New Roman" w:eastAsia="Times New Roman" w:hAnsi="Times New Roman" w:cs="Times New Roman"/>
      <w:sz w:val="28"/>
      <w:szCs w:val="20"/>
      <w:lang w:val="uk-UA" w:eastAsia="uk-UA"/>
    </w:rPr>
  </w:style>
  <w:style w:type="paragraph" w:styleId="a5">
    <w:name w:val="Subtitle"/>
    <w:basedOn w:val="a"/>
    <w:link w:val="a6"/>
    <w:qFormat/>
    <w:rsid w:val="00E96796"/>
    <w:pPr>
      <w:jc w:val="center"/>
    </w:pPr>
    <w:rPr>
      <w:rFonts w:ascii="Times New Roman CYR" w:hAnsi="Times New Roman CYR"/>
      <w:b/>
      <w:sz w:val="32"/>
      <w:szCs w:val="20"/>
    </w:rPr>
  </w:style>
  <w:style w:type="character" w:customStyle="1" w:styleId="a6">
    <w:name w:val="Подзаголовок Знак"/>
    <w:basedOn w:val="a0"/>
    <w:link w:val="a5"/>
    <w:rsid w:val="00E96796"/>
    <w:rPr>
      <w:rFonts w:ascii="Times New Roman CYR" w:eastAsia="Times New Roman" w:hAnsi="Times New Roman CYR" w:cs="Times New Roman"/>
      <w:b/>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Kherson-SEUU</dc:creator>
  <cp:keywords/>
  <dc:description/>
  <cp:lastModifiedBy>Kherson-SEUU</cp:lastModifiedBy>
  <cp:revision>1</cp:revision>
  <dcterms:created xsi:type="dcterms:W3CDTF">2021-04-09T08:47:00Z</dcterms:created>
  <dcterms:modified xsi:type="dcterms:W3CDTF">2021-04-09T08:47:00Z</dcterms:modified>
</cp:coreProperties>
</file>