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0" w:rsidRPr="00145440" w:rsidRDefault="00145440" w:rsidP="00145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  <w:t>ЗАТВЕРДЖЕНО</w:t>
      </w:r>
    </w:p>
    <w:p w:rsidR="00145440" w:rsidRPr="00145440" w:rsidRDefault="00145440" w:rsidP="00145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  <w:t xml:space="preserve">постанова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  <w:t>президії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  <w:t xml:space="preserve"> ЦК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  <w:t>профспілки</w:t>
      </w:r>
      <w:proofErr w:type="spellEnd"/>
    </w:p>
    <w:p w:rsidR="00145440" w:rsidRPr="00145440" w:rsidRDefault="00145440" w:rsidP="00145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  <w:t>від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1"/>
          <w:szCs w:val="21"/>
          <w:lang w:eastAsia="ru-UA"/>
        </w:rPr>
        <w:t xml:space="preserve"> 30.03.2017 № П-6-5</w:t>
      </w:r>
    </w:p>
    <w:p w:rsid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UA"/>
        </w:rPr>
      </w:pPr>
    </w:p>
    <w:p w:rsidR="00145440" w:rsidRP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</w:p>
    <w:p w:rsidR="00145440" w:rsidRP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ПОЛОЖЕННЯ</w:t>
      </w:r>
    </w:p>
    <w:p w:rsidR="00145440" w:rsidRP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про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відзнаки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України</w:t>
      </w:r>
      <w:proofErr w:type="spellEnd"/>
    </w:p>
    <w:p w:rsidR="00145440" w:rsidRP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І.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Загальні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положення</w:t>
      </w:r>
      <w:proofErr w:type="spellEnd"/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1.1.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Цим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Положенням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визначається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порядок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(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далі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-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1.2. З метою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заохочення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Профспілці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встановлюються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Подяка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Голови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2) Грамота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3)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грамота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4)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знаки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";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- "За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соціальний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діалог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";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5)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звання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Заслужений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" 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1.3. Описи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посвідчень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них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затверджуються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президією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ЦК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1.4.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члени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у тому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числі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колишні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трудові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аматорські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творчі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колективи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представники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всеукраїнських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міжнародних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профоб’єднань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соціальні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партнери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громадські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діячі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громадяни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інших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держав,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активно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сприяють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Профспілці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здійсненні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її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функцій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також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її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розвитку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зміцненню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1.5.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здійснюється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послідовності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Грамота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грамота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знак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почесне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звання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Заслужений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".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Особа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може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бути представлена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наступної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нагороди не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раніше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ніж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через два роки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після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отримання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попередньої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Повторне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однією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тією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ж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відзнакою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можливе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не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раніше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ніж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через три роки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після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останнього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винятком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досягли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пенсійного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віку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виходять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пенсію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Подякою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Голови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здійснюється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без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врахування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вимог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послідовності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заохочувальними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1.6.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звання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Заслужений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присвоюється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лише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один раз.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1.7.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проводиться за: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-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досягнення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діяльності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представництва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захисту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трудових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соціально-економічних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прав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інтересів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членів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-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вагомий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особистий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внесок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розвиток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сприяння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збільшенню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чисельності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членів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організаційно-фінансове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зміцнення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(-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-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розвиток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соціального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діалогу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високі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результати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проведенні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колективних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переговорів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укладання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галузевих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регіональних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угод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розробку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територіальних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галузевих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програм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зайнятості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надання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членам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відповідної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правової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допомоги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участь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вирішенні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колективних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трудових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спорів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-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здійснення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громадського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контролю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дотриманням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законодавства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охорону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проведення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навчання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тренінгів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, культурно-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масових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фізкультурно-оздоровчих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заходів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може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здійснюватись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нагоди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професійних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свят та з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нагоди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особистих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ювілеїв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ювілеїв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підприємств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1.8.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знаком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нагороджуються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мають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значні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успіхи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в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діяльності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стаж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роботи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в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організаціях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не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менше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8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званням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Заслужений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нагороджуються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працівники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вагомий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внесок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розвиток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особисті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заслуги перед нею, 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також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мають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стаж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роботи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в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організаціях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не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менше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br/>
        <w:t xml:space="preserve">20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1.9.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знаком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регулюється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щорічною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квотою для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кожної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регіональної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визначається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постановою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президії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ЦК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ІІ. Порядок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представлення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до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Профспілки</w:t>
      </w:r>
      <w:proofErr w:type="spellEnd"/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2.1.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здійснюється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відповідно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рішення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виборного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органу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(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президії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2.2.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Внесення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пропозицій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(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далі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–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) проводиться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відкрито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оформляється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поданням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якому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має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міститися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інформація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підстави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для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порушення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відповідного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клопотання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2.3.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Пропозиції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осіб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колективів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визначених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br/>
        <w:t xml:space="preserve">пунктом 1.4.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цього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Положення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вносяться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ім’я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Голови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керівниками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виборних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нижчих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рівнем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підставі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прийнятих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цими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органами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рішень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Рішення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пропозицій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стосовно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кандидатур,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внесених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первинними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територіальними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організаціями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приймаються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виборними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органами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регіональних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2.4. Голова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власною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ініціативою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може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вносити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пропозиції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президії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ЦК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осіб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колективів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у тому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числі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виконавчого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апарату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2.5.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Пропозиції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Голови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вносяться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членом (членами)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президії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ЦК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заступників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Голови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–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пропозицією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Голови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або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члена (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членів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президії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ЦК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2.6.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виконавчого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апарату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не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пізніше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ніж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 один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місяць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запланованої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дати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2.7.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додаються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-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рішення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виборного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органу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представлення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особи до нагороди;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- 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fldChar w:fldCharType="begin"/>
      </w: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instrText xml:space="preserve"> HYPERLINK "http://zakon4.rada.gov.ua/laws/show/z1427-13/print1433745303337629" \l "n170" </w:instrText>
      </w: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fldChar w:fldCharType="separate"/>
      </w: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UA"/>
        </w:rPr>
        <w:t>нагородний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UA"/>
        </w:rPr>
        <w:t xml:space="preserve"> лист </w:t>
      </w: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fldChar w:fldCharType="end"/>
      </w: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(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додаток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).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2.8.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Документи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зазначені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пункті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2.7,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оформляються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друкованим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текстом на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аркушах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формату А4 в одному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примірнику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підписуються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керівником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виборного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органу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затверджуються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печаткою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документи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також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в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електронному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вигляді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2.9.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Документи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порушенням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вимог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цього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Положення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повертаються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тижневий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термін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як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не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відповідають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встановленим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вимогам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2.10.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достовірність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відомостей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зазначених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поданні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нагородному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листі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дотримання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порядку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форми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строків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подання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усіх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документів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також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забезпечення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вимог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законодавства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захист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персональних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даних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відповідає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керівник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виборного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органу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вносить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пропозицію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щодо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 </w:t>
      </w:r>
    </w:p>
    <w:p w:rsidR="00145440" w:rsidRP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ІІІ. Порядок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вручення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відзнак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Профспілки</w:t>
      </w:r>
      <w:proofErr w:type="spellEnd"/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3.1.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вручаються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в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урочистій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обстановці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Головою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або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його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дорученням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заступником (-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)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Голови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членами ЦК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керівниками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структурних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підрозділів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виконавчого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апарату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3.2. Особам,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нагородженим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почесними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знаками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 та "За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соціальний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діалог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", та особам,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присвоєно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звання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Заслужений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видаються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посвідчення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3.3.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грамота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знак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почесне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звання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установ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Заслужений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може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встановлюватись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грошова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виплата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(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винагорода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),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розмір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визначається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щорічно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при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затвердженні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бюджету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3.4.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Працівникам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виконавчих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апаратів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можуть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також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встановлюватись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надбавки 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посадових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окладів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розмірах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передбачених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положеннях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 оплату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апаратів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3.5.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разі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втрати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заохочувальної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відзнаки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її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дублікат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не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видається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145440" w:rsidRPr="00145440" w:rsidRDefault="00145440" w:rsidP="00145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lastRenderedPageBreak/>
        <w:t>Додаток</w:t>
      </w:r>
      <w:proofErr w:type="spellEnd"/>
    </w:p>
    <w:p w:rsidR="00145440" w:rsidRPr="00145440" w:rsidRDefault="00145440" w:rsidP="00145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до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Положення</w:t>
      </w:r>
      <w:proofErr w:type="spellEnd"/>
    </w:p>
    <w:p w:rsidR="00145440" w:rsidRPr="00145440" w:rsidRDefault="00145440" w:rsidP="00145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(пункт 2.7)</w:t>
      </w:r>
    </w:p>
    <w:p w:rsidR="00145440" w:rsidRPr="00145440" w:rsidRDefault="00145440" w:rsidP="0014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145440" w:rsidRPr="00145440" w:rsidRDefault="00145440" w:rsidP="0014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НАГОРОДНИЙ ЛИСТ</w:t>
      </w:r>
    </w:p>
    <w:p w:rsidR="00145440" w:rsidRPr="00145440" w:rsidRDefault="00145440" w:rsidP="0014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для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представлення</w:t>
      </w:r>
      <w:proofErr w:type="spellEnd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до </w:t>
      </w:r>
      <w:proofErr w:type="spellStart"/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відзначення</w:t>
      </w:r>
      <w:proofErr w:type="spellEnd"/>
    </w:p>
    <w:p w:rsidR="00145440" w:rsidRPr="00145440" w:rsidRDefault="00145440" w:rsidP="0014544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 </w:t>
      </w:r>
    </w:p>
    <w:p w:rsidR="00145440" w:rsidRPr="00145440" w:rsidRDefault="00145440" w:rsidP="00145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Прізвище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ім'я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по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батькові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______________________________________</w:t>
      </w:r>
    </w:p>
    <w:p w:rsidR="00145440" w:rsidRPr="00145440" w:rsidRDefault="00145440" w:rsidP="00145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Профспілкова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посада: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______________________________________________________________</w:t>
      </w:r>
    </w:p>
    <w:p w:rsidR="00145440" w:rsidRPr="00145440" w:rsidRDefault="00145440" w:rsidP="0014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Посада за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основним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місцем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роботи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_____________________________________________________________</w:t>
      </w:r>
    </w:p>
    <w:p w:rsidR="00145440" w:rsidRPr="00145440" w:rsidRDefault="00145440" w:rsidP="0014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має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державні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профспілкові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нагороди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(</w:t>
      </w:r>
      <w:proofErr w:type="spellStart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із</w:t>
      </w:r>
      <w:proofErr w:type="spellEnd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зазначенням</w:t>
      </w:r>
      <w:proofErr w:type="spellEnd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 xml:space="preserve"> року </w:t>
      </w:r>
      <w:proofErr w:type="spellStart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нагородження</w:t>
      </w:r>
      <w:proofErr w:type="spellEnd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)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_____________________________________________________________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_____________________________________________________________</w:t>
      </w:r>
    </w:p>
    <w:p w:rsidR="00145440" w:rsidRPr="00145440" w:rsidRDefault="00145440" w:rsidP="0014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Профспілковий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стаж ___________________________________________</w:t>
      </w:r>
    </w:p>
    <w:p w:rsidR="00145440" w:rsidRPr="00145440" w:rsidRDefault="00145440" w:rsidP="00145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Досвід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роботи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у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органах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(</w:t>
      </w:r>
      <w:proofErr w:type="spellStart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із</w:t>
      </w:r>
      <w:proofErr w:type="spellEnd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зазначенням</w:t>
      </w:r>
      <w:proofErr w:type="spellEnd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займаних</w:t>
      </w:r>
      <w:proofErr w:type="spellEnd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 xml:space="preserve"> посад у </w:t>
      </w:r>
      <w:proofErr w:type="spellStart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профспілці</w:t>
      </w:r>
      <w:proofErr w:type="spellEnd"/>
      <w:r w:rsidRPr="0014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UA"/>
        </w:rPr>
        <w:t>)</w:t>
      </w:r>
    </w:p>
    <w:p w:rsidR="00145440" w:rsidRPr="00145440" w:rsidRDefault="00145440" w:rsidP="00145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_____________________________________________________________</w:t>
      </w:r>
    </w:p>
    <w:p w:rsidR="00145440" w:rsidRPr="00145440" w:rsidRDefault="00145440" w:rsidP="0014544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_____________________________________________________________</w:t>
      </w:r>
    </w:p>
    <w:p w:rsidR="00145440" w:rsidRPr="00145440" w:rsidRDefault="00145440" w:rsidP="00145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Характеристика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із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зазначенням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конкретних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особливих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заслуг перед </w:t>
      </w:r>
      <w:bookmarkStart w:id="0" w:name="_GoBack"/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Профспілкою</w:t>
      </w:r>
      <w:proofErr w:type="spellEnd"/>
    </w:p>
    <w:bookmarkEnd w:id="0"/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_____________________________________________________________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_____________________________________________________________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Голова _________________                   </w:t>
      </w:r>
      <w:proofErr w:type="spellStart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підпис</w:t>
      </w:r>
      <w:proofErr w:type="spellEnd"/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               П.І.П/б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                                     М.П.</w:t>
      </w:r>
    </w:p>
    <w:p w:rsidR="00145440" w:rsidRPr="00145440" w:rsidRDefault="00145440" w:rsidP="0014544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14544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«___» _______________________20__ року</w:t>
      </w:r>
    </w:p>
    <w:sectPr w:rsidR="00145440" w:rsidRPr="0014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00C7"/>
    <w:multiLevelType w:val="multilevel"/>
    <w:tmpl w:val="27728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5271F"/>
    <w:multiLevelType w:val="multilevel"/>
    <w:tmpl w:val="F64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249A9"/>
    <w:multiLevelType w:val="multilevel"/>
    <w:tmpl w:val="2A6CF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236DD"/>
    <w:multiLevelType w:val="multilevel"/>
    <w:tmpl w:val="D2405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0"/>
    <w:rsid w:val="001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027A"/>
  <w15:chartTrackingRefBased/>
  <w15:docId w15:val="{62C8FA8B-291F-46CD-8BDE-75B427AC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145440"/>
    <w:rPr>
      <w:b/>
      <w:bCs/>
    </w:rPr>
  </w:style>
  <w:style w:type="character" w:styleId="a5">
    <w:name w:val="Hyperlink"/>
    <w:basedOn w:val="a0"/>
    <w:uiPriority w:val="99"/>
    <w:semiHidden/>
    <w:unhideWhenUsed/>
    <w:rsid w:val="00145440"/>
    <w:rPr>
      <w:color w:val="0000FF"/>
      <w:u w:val="single"/>
    </w:rPr>
  </w:style>
  <w:style w:type="character" w:styleId="a6">
    <w:name w:val="Emphasis"/>
    <w:basedOn w:val="a0"/>
    <w:uiPriority w:val="20"/>
    <w:qFormat/>
    <w:rsid w:val="00145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2021-05-24T13:27:00Z</dcterms:created>
  <dcterms:modified xsi:type="dcterms:W3CDTF">2021-05-24T13:37:00Z</dcterms:modified>
</cp:coreProperties>
</file>